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7E1ED6">
        <w:rPr>
          <w:sz w:val="28"/>
          <w:szCs w:val="28"/>
        </w:rPr>
        <w:t>7</w:t>
      </w:r>
      <w:r w:rsidR="004907C1">
        <w:rPr>
          <w:sz w:val="28"/>
          <w:szCs w:val="28"/>
        </w:rPr>
        <w:t>-КО-</w:t>
      </w:r>
      <w:r w:rsidR="007464E0">
        <w:rPr>
          <w:sz w:val="28"/>
          <w:szCs w:val="28"/>
        </w:rPr>
        <w:t>18</w:t>
      </w:r>
    </w:p>
    <w:p w:rsidR="00226373" w:rsidRPr="00B6705B" w:rsidRDefault="00226373" w:rsidP="00226373"/>
    <w:p w:rsidR="00226373" w:rsidRPr="00B6705B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226373" w:rsidRPr="00B6705B" w:rsidRDefault="00226373" w:rsidP="00226373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(уполномоченный представитель)           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</w:p>
    <w:p w:rsidR="00226373" w:rsidRPr="00895718" w:rsidRDefault="00226373" w:rsidP="00226373">
      <w:pPr>
        <w:rPr>
          <w:sz w:val="28"/>
          <w:szCs w:val="28"/>
        </w:rPr>
      </w:pPr>
      <w:r w:rsidRPr="00895718">
        <w:rPr>
          <w:sz w:val="28"/>
          <w:szCs w:val="28"/>
        </w:rPr>
        <w:t>_________</w:t>
      </w:r>
      <w:r w:rsidR="008632B1">
        <w:rPr>
          <w:sz w:val="28"/>
          <w:szCs w:val="28"/>
        </w:rPr>
        <w:t>_____</w:t>
      </w:r>
      <w:r w:rsidRPr="00895718">
        <w:rPr>
          <w:sz w:val="28"/>
          <w:szCs w:val="28"/>
        </w:rPr>
        <w:t xml:space="preserve">    </w:t>
      </w:r>
      <w:r w:rsidR="008632B1">
        <w:rPr>
          <w:sz w:val="28"/>
          <w:szCs w:val="28"/>
        </w:rPr>
        <w:t>_________</w:t>
      </w:r>
      <w:r w:rsidRPr="00895718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___________________ </w:t>
      </w:r>
    </w:p>
    <w:p w:rsidR="00226373" w:rsidRPr="00BA4FF6" w:rsidRDefault="00226373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32B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464E0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23BE0"/>
    <w:rsid w:val="00A5074F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17</cp:revision>
  <dcterms:created xsi:type="dcterms:W3CDTF">2013-05-16T08:21:00Z</dcterms:created>
  <dcterms:modified xsi:type="dcterms:W3CDTF">2018-01-24T12:00:00Z</dcterms:modified>
</cp:coreProperties>
</file>